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2C" w:rsidRDefault="00A703D1" w:rsidP="009173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 xml:space="preserve">ПОЛОЖЕНИЕ </w:t>
      </w:r>
    </w:p>
    <w:p w:rsidR="00A703D1" w:rsidRPr="0091732C" w:rsidRDefault="00A703D1" w:rsidP="0091732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о Втором межрегиональном конкурсе видео-проектов</w:t>
      </w:r>
    </w:p>
    <w:p w:rsidR="00A703D1" w:rsidRPr="0091732C" w:rsidRDefault="00A703D1" w:rsidP="006253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«Художественные музеи Поволжья»</w:t>
      </w:r>
    </w:p>
    <w:p w:rsidR="00A703D1" w:rsidRPr="0091732C" w:rsidRDefault="00A703D1" w:rsidP="006253F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1. ОБЩИЕ ПОЛОЖЕНИЯ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1.1. Межрегиональный конкурс видео-проектов «Художественные музей Поволжья» был впервые проведён в 2017-2018 учебном году и реализуется как партнёрский проект, объединяющий образовательные учреждения и музеи изобразительного искусства городов Поволжья.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1.2. Настоящее Положение определяет порядок организации и проведения в 2018-2019 учебном году второго конкурса школьных видео проектов, представляющих видеоролик, озвученный школьниками на одном из трех иностранных языков (английский, немецкий или французский) и сопровожденный субтитрами на русском языке.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2. ОРГАНИЗАТОРЫ КОНКУРСА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Организаторами конкурса являются: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Муниципальное бюджетное общеобразовательное учреждение «Гимназия No13» города Нижнего Новгорода;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Нижегородский государственный художественный музей (НГХМ); - Ассоциация городов Поволжья.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Конкурс проводится при поддержке Администрации города Нижнего Новгорода и Нижегородской Ассоциации гимназий.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3. ЦЕЛИ И ЗАДАЧИ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3.1 Цель конкурса видео-проектов - формирование у школьников устойчивого интереса к изобразительному искусству посредством активного взаимодействия с ним, в том числе с использованием иностранного языка.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3.2. Задачи конкурса видео-проектов: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1732C">
        <w:rPr>
          <w:rFonts w:ascii="Times New Roman" w:hAnsi="Times New Roman" w:cs="Times New Roman"/>
          <w:sz w:val="20"/>
          <w:szCs w:val="20"/>
        </w:rPr>
        <w:t>- знакомство школьников с лучшими произведениями изобразительного искусства музеев своих городов, расширение области эстетических представлений обучающихся и их общекультурного кругозора;</w:t>
      </w:r>
      <w:proofErr w:type="gramEnd"/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- совершенствование информационной компетенции обучающихся, развитие у них навыков поиска и обработки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культуро</w:t>
      </w:r>
      <w:bookmarkStart w:id="0" w:name="_GoBack"/>
      <w:bookmarkEnd w:id="0"/>
      <w:r w:rsidRPr="0091732C">
        <w:rPr>
          <w:rFonts w:ascii="Times New Roman" w:hAnsi="Times New Roman" w:cs="Times New Roman"/>
          <w:sz w:val="20"/>
          <w:szCs w:val="20"/>
        </w:rPr>
        <w:t>ведческой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информации из разных источников — на родном и иностранном языках;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- акцентирование внимания школьников на необходимости и возможности использования всего комплекса их наличных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межпредметныхзнаний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(история, литература, мировая художественная культура, информатика, русский и иностранный языки) для успешного выполнения проектного задания;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совершенствование технических навыков создания видеоролика (разработка и реализация идеи, доведение её до конечного результата);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совершенствование навыков работы в команде (умение договариваться, принимать коллегиальные решения, распределять обязанности, нести Ответственность за выполнение задач и т.п.)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4. УЧАСТНИКИ КОНКУРСА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Учащиеся 8-х, 9-х и 10-х классов образовательных учреждений городов — членов АГП.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5. ПОРЯДОК ПРОВЕДЕНИЯ КОНКУРСА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lastRenderedPageBreak/>
        <w:t>Конкурс проводится в 2 этапа: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- 1-й этап - посещение конкурсантами музея изобразительных иску</w:t>
      </w:r>
      <w:proofErr w:type="gramStart"/>
      <w:r w:rsidRPr="0091732C">
        <w:rPr>
          <w:rFonts w:ascii="Times New Roman" w:hAnsi="Times New Roman" w:cs="Times New Roman"/>
          <w:sz w:val="20"/>
          <w:szCs w:val="20"/>
        </w:rPr>
        <w:t>сств св</w:t>
      </w:r>
      <w:proofErr w:type="gramEnd"/>
      <w:r w:rsidRPr="0091732C">
        <w:rPr>
          <w:rFonts w:ascii="Times New Roman" w:hAnsi="Times New Roman" w:cs="Times New Roman"/>
          <w:sz w:val="20"/>
          <w:szCs w:val="20"/>
        </w:rPr>
        <w:t>оего города с целью более пристального ознакомления с наиболее ценными шедеврами музея и выбора произведения для видео-презентации; составление плана работы над видеороликом (январь-февраль 2019 года);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- 2-й этап - работа на местах по поиску необходимой информации и создание видеороликов творческими группами, в которых, помимо школьников, допускается участие учителей и родителей (февраль-март 2019).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6. ТРЕБОВАНИЯ К ФОРМАТУ КОНКУРСНОГО ВИДЕОРОЛИКА «ИСТОРИЯ ОДНОГО ШЕДЕВРА»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Содержание должно включать, следующие аспекты (не обязательно в линейном порядке):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1. Автор художественного произведения (полное имя; даты и факты жизни; краткая характеристика творчества; особенности художественного стиля).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2. История создания произведения (как писалось; если портрет - кто главный персонаж и почему он изображен; если пейзаж, натюрморт или историческая картина – какие причины побудили художника к ее созданию; решал ли автор чисто художественные или социальные задачи).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3. История бытования и доступность (кто владельцы; как приобретено — покупка, подарок, находка «на чердаке»; как выставляется – в постоянной </w:t>
      </w:r>
      <w:proofErr w:type="gramStart"/>
      <w:r w:rsidRPr="0091732C">
        <w:rPr>
          <w:rFonts w:ascii="Times New Roman" w:hAnsi="Times New Roman" w:cs="Times New Roman"/>
          <w:sz w:val="20"/>
          <w:szCs w:val="20"/>
        </w:rPr>
        <w:t>экспозиции</w:t>
      </w:r>
      <w:proofErr w:type="gramEnd"/>
      <w:r w:rsidRPr="0091732C">
        <w:rPr>
          <w:rFonts w:ascii="Times New Roman" w:hAnsi="Times New Roman" w:cs="Times New Roman"/>
          <w:sz w:val="20"/>
          <w:szCs w:val="20"/>
        </w:rPr>
        <w:t xml:space="preserve"> или только на выставках и почему).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4. Искусствоведческий анализ произведения (благодаря каким достоинствам произведение считается выдающимся; общее мнение искусствоведов о нем; собственное мнение конкурсанта)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Сопроводительный текст должен быть логично выстроенным, грамотно оформленным, ясно и доходчиво изложенным, эмоционально окрашенным, Участники предоставляют видеоролик, озвученный ими на иностранном языке (английский, немецкий или французский) и сопровожденный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субтитрамина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родном языке. 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Ролик должен открываться титульным кадром (кадр-визитка) и завершаться титрами, содержащими информацию об авторах, руководителях, цитируемых источниках (</w:t>
      </w:r>
      <w:proofErr w:type="gramStart"/>
      <w:r w:rsidRPr="0091732C">
        <w:rPr>
          <w:rFonts w:ascii="Times New Roman" w:hAnsi="Times New Roman" w:cs="Times New Roman"/>
          <w:sz w:val="20"/>
          <w:szCs w:val="20"/>
        </w:rPr>
        <w:t>текстовые</w:t>
      </w:r>
      <w:proofErr w:type="gramEnd"/>
      <w:r w:rsidRPr="0091732C">
        <w:rPr>
          <w:rFonts w:ascii="Times New Roman" w:hAnsi="Times New Roman" w:cs="Times New Roman"/>
          <w:sz w:val="20"/>
          <w:szCs w:val="20"/>
        </w:rPr>
        <w:t xml:space="preserve">, музыкальные и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фото-материалы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и т. п.).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Общая длительность одного ролика — не более 4 мин.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7. ПОРЯДОК ПРЕДОСТАВЛЕНИЯ РАБОТ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Срок предоставления работ - до 29 марта 2019 года. Видеоролики направлять на адреса электронной почты: olgashnaider@yandex.ru и irinalabutova@gmail.com.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8. ПОДВЕДЕНИЕ ИТОГОВ И НАГРАЖДЕНИЕ ПОБЕДИТЕЛЕЙ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Конкурсные видеоролики рассматриваются членами жюри и анализируются в соответствии с прописанными выше требованиями до 15 апреля 2019 года.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Награждение призёров конкурса проводится в течение 2-х недель после оценки работ членами жюри.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Победители и лауреаты конкурса награждаются дипломами Ассоциации городов Поволжья и администрации города Нижнего Новгорода.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9. КОНТАКТЫ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>По всем организационным вопросам обращаться к кураторам проекта: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lastRenderedPageBreak/>
        <w:t xml:space="preserve">Кафедра иностранных языков Гимназии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13 г. Нижнего Новгорода: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Шнайдер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Ольга Владимировна - 89101422156, olgashnaider@yandex.ru и Ирина Владимировна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Лабутова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- 89036028132, irin</w:t>
      </w:r>
      <w:proofErr w:type="gramStart"/>
      <w:r w:rsidRPr="0091732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91732C">
        <w:rPr>
          <w:rFonts w:ascii="Times New Roman" w:hAnsi="Times New Roman" w:cs="Times New Roman"/>
          <w:sz w:val="20"/>
          <w:szCs w:val="20"/>
        </w:rPr>
        <w:t>lаbutova@gmail.com.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Отдел научно-просветительской работы Нижегородского государственного художественного музея: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Сурганова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 xml:space="preserve"> Елизавета Сергеевна - 89503513824, surganova99@yandex.ru. .</w:t>
      </w:r>
    </w:p>
    <w:p w:rsidR="00A703D1" w:rsidRPr="0091732C" w:rsidRDefault="00A703D1" w:rsidP="006253F6">
      <w:pPr>
        <w:jc w:val="both"/>
        <w:rPr>
          <w:rFonts w:ascii="Times New Roman" w:hAnsi="Times New Roman" w:cs="Times New Roman"/>
          <w:sz w:val="20"/>
          <w:szCs w:val="20"/>
        </w:rPr>
      </w:pPr>
      <w:r w:rsidRPr="0091732C">
        <w:rPr>
          <w:rFonts w:ascii="Times New Roman" w:hAnsi="Times New Roman" w:cs="Times New Roman"/>
          <w:sz w:val="20"/>
          <w:szCs w:val="20"/>
        </w:rPr>
        <w:t xml:space="preserve">Исполнительная дирекция Маврин Денис Алексеевич - </w:t>
      </w:r>
      <w:proofErr w:type="spellStart"/>
      <w:r w:rsidRPr="0091732C">
        <w:rPr>
          <w:rFonts w:ascii="Times New Roman" w:hAnsi="Times New Roman" w:cs="Times New Roman"/>
          <w:sz w:val="20"/>
          <w:szCs w:val="20"/>
        </w:rPr>
        <w:t>economyagp@yandex.ru</w:t>
      </w:r>
      <w:proofErr w:type="spellEnd"/>
      <w:r w:rsidRPr="0091732C">
        <w:rPr>
          <w:rFonts w:ascii="Times New Roman" w:hAnsi="Times New Roman" w:cs="Times New Roman"/>
          <w:sz w:val="20"/>
          <w:szCs w:val="20"/>
        </w:rPr>
        <w:t>.</w:t>
      </w:r>
    </w:p>
    <w:p w:rsidR="00A703D1" w:rsidRPr="006253F6" w:rsidRDefault="00A703D1" w:rsidP="006253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32C">
        <w:rPr>
          <w:rFonts w:ascii="Times New Roman" w:hAnsi="Times New Roman" w:cs="Times New Roman"/>
          <w:b/>
          <w:bCs/>
          <w:sz w:val="20"/>
          <w:szCs w:val="20"/>
        </w:rPr>
        <w:t>Ассоциации городовПоволжья:</w:t>
      </w:r>
      <w:r w:rsidRPr="0091732C">
        <w:rPr>
          <w:rFonts w:ascii="Times New Roman" w:hAnsi="Times New Roman" w:cs="Times New Roman"/>
          <w:sz w:val="20"/>
          <w:szCs w:val="20"/>
        </w:rPr>
        <w:t>8(846) 332-06-51,89277294553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703D1" w:rsidRPr="006253F6" w:rsidSect="0062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4257A"/>
    <w:rsid w:val="00095A28"/>
    <w:rsid w:val="004C4545"/>
    <w:rsid w:val="0062033A"/>
    <w:rsid w:val="006253F6"/>
    <w:rsid w:val="0069508D"/>
    <w:rsid w:val="0091732C"/>
    <w:rsid w:val="009440B1"/>
    <w:rsid w:val="00947714"/>
    <w:rsid w:val="00A00E14"/>
    <w:rsid w:val="00A703D1"/>
    <w:rsid w:val="00B4257A"/>
    <w:rsid w:val="00BE066B"/>
    <w:rsid w:val="00C15077"/>
    <w:rsid w:val="00C74BC1"/>
    <w:rsid w:val="00C80DD0"/>
    <w:rsid w:val="00D40196"/>
    <w:rsid w:val="00D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3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4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4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3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349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34348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3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83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4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822</Words>
  <Characters>4686</Characters>
  <Application>Microsoft Office Word</Application>
  <DocSecurity>0</DocSecurity>
  <Lines>39</Lines>
  <Paragraphs>10</Paragraphs>
  <ScaleCrop>false</ScaleCrop>
  <Company>Microsoft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Втором межрегиональном конкурсе видео-проектов</dc:title>
  <dc:creator>Морозова Ольга Михайловна</dc:creator>
  <cp:lastModifiedBy>1</cp:lastModifiedBy>
  <cp:revision>4</cp:revision>
  <dcterms:created xsi:type="dcterms:W3CDTF">2019-01-24T08:06:00Z</dcterms:created>
  <dcterms:modified xsi:type="dcterms:W3CDTF">2019-01-24T11:18:00Z</dcterms:modified>
</cp:coreProperties>
</file>